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50" w:rsidRPr="00C07250" w:rsidRDefault="00C07250" w:rsidP="00C07250">
      <w:pPr>
        <w:jc w:val="center"/>
        <w:rPr>
          <w:rFonts w:ascii="Times New Roman" w:hAnsi="Times New Roman" w:cs="Times New Roman"/>
        </w:rPr>
      </w:pPr>
    </w:p>
    <w:p w:rsidR="00C07250" w:rsidRPr="00FB7E55" w:rsidRDefault="00C07250" w:rsidP="00C07250">
      <w:pPr>
        <w:pStyle w:val="4"/>
        <w:ind w:left="708" w:hanging="708"/>
        <w:jc w:val="center"/>
        <w:rPr>
          <w:rFonts w:ascii="Arial" w:hAnsi="Arial" w:cs="Arial"/>
          <w:sz w:val="24"/>
          <w:szCs w:val="24"/>
        </w:rPr>
      </w:pPr>
      <w:r w:rsidRPr="00FB7E55">
        <w:rPr>
          <w:rFonts w:ascii="Arial" w:hAnsi="Arial" w:cs="Arial"/>
          <w:sz w:val="24"/>
          <w:szCs w:val="24"/>
        </w:rPr>
        <w:t>ТИГРИЦКИЙ СЕЛЬСКИЙ СОВЕТ ДЕПУТАТОВ</w:t>
      </w:r>
    </w:p>
    <w:p w:rsidR="00C07250" w:rsidRPr="00FB7E55" w:rsidRDefault="00C07250" w:rsidP="00C07250">
      <w:pPr>
        <w:jc w:val="center"/>
        <w:rPr>
          <w:rFonts w:ascii="Arial" w:hAnsi="Arial" w:cs="Arial"/>
          <w:b/>
          <w:sz w:val="24"/>
          <w:szCs w:val="24"/>
        </w:rPr>
      </w:pPr>
      <w:r w:rsidRPr="00FB7E55">
        <w:rPr>
          <w:rFonts w:ascii="Arial" w:hAnsi="Arial" w:cs="Arial"/>
          <w:b/>
          <w:sz w:val="24"/>
          <w:szCs w:val="24"/>
        </w:rPr>
        <w:t>МИНУСИНСКОГО РАЙОНА                                                      КРАСНОЯРСКОГО КРАЯ</w:t>
      </w:r>
    </w:p>
    <w:p w:rsidR="00C07250" w:rsidRPr="00FB7E55" w:rsidRDefault="00C07250" w:rsidP="00C07250">
      <w:pPr>
        <w:jc w:val="center"/>
        <w:rPr>
          <w:rFonts w:ascii="Arial" w:hAnsi="Arial" w:cs="Arial"/>
          <w:sz w:val="24"/>
          <w:szCs w:val="24"/>
        </w:rPr>
      </w:pPr>
      <w:r w:rsidRPr="00FB7E55">
        <w:rPr>
          <w:rFonts w:ascii="Arial" w:hAnsi="Arial" w:cs="Arial"/>
          <w:b/>
          <w:sz w:val="24"/>
          <w:szCs w:val="24"/>
        </w:rPr>
        <w:t>РЕШЕНИЕ</w:t>
      </w:r>
    </w:p>
    <w:p w:rsidR="00C07250" w:rsidRPr="00FB7E55" w:rsidRDefault="00C07250" w:rsidP="00C07250">
      <w:pPr>
        <w:rPr>
          <w:rFonts w:ascii="Arial" w:hAnsi="Arial" w:cs="Arial"/>
          <w:sz w:val="24"/>
          <w:szCs w:val="24"/>
        </w:rPr>
      </w:pPr>
      <w:r w:rsidRPr="00FB7E55">
        <w:rPr>
          <w:rFonts w:ascii="Arial" w:hAnsi="Arial" w:cs="Arial"/>
          <w:sz w:val="24"/>
          <w:szCs w:val="24"/>
        </w:rPr>
        <w:t>25.12.2024                                     с. Тигрицкое                                    № 160-рс</w:t>
      </w:r>
    </w:p>
    <w:p w:rsidR="00C07250" w:rsidRPr="00FB7E55" w:rsidRDefault="00C07250" w:rsidP="00C07250">
      <w:pPr>
        <w:rPr>
          <w:rFonts w:ascii="Arial" w:hAnsi="Arial" w:cs="Arial"/>
          <w:sz w:val="24"/>
          <w:szCs w:val="24"/>
        </w:rPr>
      </w:pPr>
      <w:r w:rsidRPr="00FB7E55">
        <w:rPr>
          <w:rFonts w:ascii="Arial" w:hAnsi="Arial" w:cs="Arial"/>
          <w:sz w:val="24"/>
          <w:szCs w:val="24"/>
        </w:rPr>
        <w:t>Об избрании Главы Тигрицкого сельсовета                                                     Минусинского района</w:t>
      </w:r>
    </w:p>
    <w:p w:rsidR="00C07250" w:rsidRPr="00FB7E55" w:rsidRDefault="00C07250" w:rsidP="00C07250">
      <w:pPr>
        <w:jc w:val="both"/>
        <w:rPr>
          <w:rFonts w:ascii="Arial" w:hAnsi="Arial" w:cs="Arial"/>
          <w:sz w:val="24"/>
          <w:szCs w:val="24"/>
        </w:rPr>
      </w:pPr>
      <w:r w:rsidRPr="00FB7E55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FB7E55">
        <w:rPr>
          <w:rFonts w:ascii="Arial" w:hAnsi="Arial" w:cs="Arial"/>
          <w:sz w:val="24"/>
          <w:szCs w:val="24"/>
        </w:rPr>
        <w:t>На основании  статьи 36 Федерального закона от 06.10.2003 № 131-ФЗ «Об общих принципах организации местного самоуправления в Российской Федерации»,  руководствуясь Регламентом Тигрицкого сельского Совета депутатов,  Положением о порядке проведения конкурса по отбору кандидатур  на должность Главы Тигрицкого сельсовета Минусинского района, утвержденного решением Тигрицкого сельского  Совета депутатов от 14.04.2021 № 27-рс,  рассмотрев  протокол заседания и решение  конкурсной комиссии     от  23 декабря 2024 года</w:t>
      </w:r>
      <w:proofErr w:type="gramEnd"/>
      <w:r w:rsidRPr="00FB7E55">
        <w:rPr>
          <w:rFonts w:ascii="Arial" w:hAnsi="Arial" w:cs="Arial"/>
          <w:sz w:val="24"/>
          <w:szCs w:val="24"/>
        </w:rPr>
        <w:t xml:space="preserve">,  руководствуясь Уставом Тигрицкого сельсовета Минусинского района,  </w:t>
      </w:r>
      <w:proofErr w:type="spellStart"/>
      <w:r w:rsidRPr="00FB7E55">
        <w:rPr>
          <w:rFonts w:ascii="Arial" w:hAnsi="Arial" w:cs="Arial"/>
          <w:sz w:val="24"/>
          <w:szCs w:val="24"/>
        </w:rPr>
        <w:t>Тигрицкий</w:t>
      </w:r>
      <w:proofErr w:type="spellEnd"/>
      <w:r w:rsidRPr="00FB7E55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C07250" w:rsidRPr="00FB7E55" w:rsidRDefault="00C07250" w:rsidP="00C07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E55">
        <w:rPr>
          <w:rFonts w:ascii="Arial" w:hAnsi="Arial" w:cs="Arial"/>
          <w:sz w:val="24"/>
          <w:szCs w:val="24"/>
        </w:rPr>
        <w:t>1. Избрать Главой Тигрицкого сельсовета Минусинского района Орлова Александра Александровича.</w:t>
      </w:r>
    </w:p>
    <w:p w:rsidR="00C07250" w:rsidRPr="00FB7E55" w:rsidRDefault="00C07250" w:rsidP="00C07250">
      <w:pPr>
        <w:jc w:val="both"/>
        <w:rPr>
          <w:rFonts w:ascii="Arial" w:hAnsi="Arial" w:cs="Arial"/>
          <w:sz w:val="24"/>
          <w:szCs w:val="24"/>
        </w:rPr>
      </w:pPr>
      <w:r w:rsidRPr="00FB7E55">
        <w:rPr>
          <w:rFonts w:ascii="Arial" w:hAnsi="Arial" w:cs="Arial"/>
          <w:sz w:val="24"/>
          <w:szCs w:val="24"/>
        </w:rPr>
        <w:t>2. Решение вступает в силу со дня,  следующего  за днем его принятия, и подлежит   официальному опубликованию в газете «</w:t>
      </w:r>
      <w:proofErr w:type="spellStart"/>
      <w:r w:rsidRPr="00FB7E55">
        <w:rPr>
          <w:rFonts w:ascii="Arial" w:hAnsi="Arial" w:cs="Arial"/>
          <w:sz w:val="24"/>
          <w:szCs w:val="24"/>
        </w:rPr>
        <w:t>Тигрицкий</w:t>
      </w:r>
      <w:proofErr w:type="spellEnd"/>
      <w:r w:rsidRPr="00FB7E55">
        <w:rPr>
          <w:rFonts w:ascii="Arial" w:hAnsi="Arial" w:cs="Arial"/>
          <w:sz w:val="24"/>
          <w:szCs w:val="24"/>
        </w:rPr>
        <w:t xml:space="preserve"> вестник».  </w:t>
      </w:r>
      <w:r w:rsidR="00FB7E55">
        <w:rPr>
          <w:rFonts w:ascii="Arial" w:hAnsi="Arial" w:cs="Arial"/>
          <w:sz w:val="24"/>
          <w:szCs w:val="24"/>
        </w:rPr>
        <w:t xml:space="preserve">                       </w:t>
      </w:r>
      <w:r w:rsidRPr="00FB7E55">
        <w:rPr>
          <w:rFonts w:ascii="Arial" w:hAnsi="Arial" w:cs="Arial"/>
          <w:sz w:val="24"/>
          <w:szCs w:val="24"/>
        </w:rPr>
        <w:t xml:space="preserve">   3. </w:t>
      </w:r>
      <w:proofErr w:type="gramStart"/>
      <w:r w:rsidRPr="00FB7E55">
        <w:rPr>
          <w:rFonts w:ascii="Arial" w:hAnsi="Arial" w:cs="Arial"/>
          <w:sz w:val="24"/>
          <w:szCs w:val="24"/>
        </w:rPr>
        <w:t>Разместить</w:t>
      </w:r>
      <w:proofErr w:type="gramEnd"/>
      <w:r w:rsidRPr="00FB7E55">
        <w:rPr>
          <w:rFonts w:ascii="Arial" w:hAnsi="Arial" w:cs="Arial"/>
          <w:sz w:val="24"/>
          <w:szCs w:val="24"/>
        </w:rPr>
        <w:t xml:space="preserve"> настоящее решение на официальном Интернет-сайте администрации Тигрицкого сельсовета по адресу:                                   </w:t>
      </w:r>
      <w:hyperlink r:id="rId5" w:tgtFrame="_blank" w:history="1">
        <w:r w:rsidRPr="00FB7E55">
          <w:rPr>
            <w:rFonts w:ascii="Arial" w:hAnsi="Arial" w:cs="Arial"/>
            <w:color w:val="000000" w:themeColor="text1"/>
            <w:sz w:val="24"/>
            <w:szCs w:val="24"/>
          </w:rPr>
          <w:t>https://tigrickij-r04.gosweb.gosuslugi.ru</w:t>
        </w:r>
      </w:hyperlink>
      <w:r w:rsidRPr="00FB7E5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C07250" w:rsidRPr="00FB7E55" w:rsidRDefault="00C07250" w:rsidP="00C07250">
      <w:pPr>
        <w:rPr>
          <w:rFonts w:ascii="Arial" w:hAnsi="Arial" w:cs="Arial"/>
          <w:sz w:val="24"/>
          <w:szCs w:val="24"/>
        </w:rPr>
      </w:pPr>
    </w:p>
    <w:p w:rsidR="00C07250" w:rsidRPr="00FB7E55" w:rsidRDefault="00C07250" w:rsidP="00C07250">
      <w:pPr>
        <w:rPr>
          <w:rFonts w:ascii="Arial" w:hAnsi="Arial" w:cs="Arial"/>
          <w:sz w:val="24"/>
          <w:szCs w:val="24"/>
        </w:rPr>
      </w:pPr>
      <w:r w:rsidRPr="00FB7E55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FB7E55">
        <w:rPr>
          <w:rFonts w:ascii="Arial" w:hAnsi="Arial" w:cs="Arial"/>
          <w:sz w:val="24"/>
          <w:szCs w:val="24"/>
        </w:rPr>
        <w:t>сельского</w:t>
      </w:r>
      <w:proofErr w:type="gramEnd"/>
      <w:r w:rsidRPr="00FB7E55">
        <w:rPr>
          <w:rFonts w:ascii="Arial" w:hAnsi="Arial" w:cs="Arial"/>
          <w:sz w:val="24"/>
          <w:szCs w:val="24"/>
        </w:rPr>
        <w:t xml:space="preserve"> </w:t>
      </w:r>
    </w:p>
    <w:p w:rsidR="00C07250" w:rsidRPr="00FB7E55" w:rsidRDefault="00C07250" w:rsidP="00C07250">
      <w:pPr>
        <w:rPr>
          <w:rFonts w:ascii="Arial" w:hAnsi="Arial" w:cs="Arial"/>
          <w:sz w:val="24"/>
          <w:szCs w:val="24"/>
        </w:rPr>
      </w:pPr>
      <w:r w:rsidRPr="00FB7E55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Н.А.Богомолова                                                                   </w:t>
      </w:r>
    </w:p>
    <w:p w:rsidR="00C07250" w:rsidRPr="00FB7E55" w:rsidRDefault="00C07250" w:rsidP="00C07250">
      <w:pPr>
        <w:rPr>
          <w:rFonts w:ascii="Arial" w:hAnsi="Arial" w:cs="Arial"/>
          <w:sz w:val="24"/>
          <w:szCs w:val="24"/>
        </w:rPr>
      </w:pPr>
    </w:p>
    <w:p w:rsidR="00C07250" w:rsidRPr="00FB7E55" w:rsidRDefault="00C07250" w:rsidP="00C07250">
      <w:pPr>
        <w:jc w:val="both"/>
        <w:rPr>
          <w:rFonts w:ascii="Arial" w:hAnsi="Arial" w:cs="Arial"/>
          <w:sz w:val="24"/>
          <w:szCs w:val="24"/>
        </w:rPr>
      </w:pPr>
    </w:p>
    <w:p w:rsidR="00C07250" w:rsidRPr="00FB7E55" w:rsidRDefault="00C07250" w:rsidP="00C07250">
      <w:pPr>
        <w:jc w:val="both"/>
        <w:rPr>
          <w:rFonts w:ascii="Arial" w:hAnsi="Arial" w:cs="Arial"/>
          <w:sz w:val="24"/>
          <w:szCs w:val="24"/>
        </w:rPr>
      </w:pPr>
    </w:p>
    <w:p w:rsidR="00C07250" w:rsidRPr="00C07250" w:rsidRDefault="00C07250" w:rsidP="00C072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250" w:rsidRDefault="00C07250" w:rsidP="00C07250">
      <w:pPr>
        <w:jc w:val="both"/>
        <w:rPr>
          <w:sz w:val="28"/>
          <w:szCs w:val="28"/>
        </w:rPr>
      </w:pPr>
    </w:p>
    <w:p w:rsidR="0031291E" w:rsidRPr="00C07250" w:rsidRDefault="0031291E">
      <w:pPr>
        <w:rPr>
          <w:rFonts w:ascii="Times New Roman" w:hAnsi="Times New Roman" w:cs="Times New Roman"/>
        </w:rPr>
      </w:pPr>
    </w:p>
    <w:sectPr w:rsidR="0031291E" w:rsidRPr="00C07250" w:rsidSect="00E7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5A15"/>
    <w:multiLevelType w:val="hybridMultilevel"/>
    <w:tmpl w:val="2F88EB80"/>
    <w:lvl w:ilvl="0" w:tplc="B7AA85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07250"/>
    <w:rsid w:val="0031291E"/>
    <w:rsid w:val="00C07250"/>
    <w:rsid w:val="00E76F00"/>
    <w:rsid w:val="00FB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00"/>
  </w:style>
  <w:style w:type="paragraph" w:styleId="4">
    <w:name w:val="heading 4"/>
    <w:basedOn w:val="a"/>
    <w:next w:val="a"/>
    <w:link w:val="40"/>
    <w:uiPriority w:val="99"/>
    <w:qFormat/>
    <w:rsid w:val="00C07250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072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0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gric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2024-12-23T08:32:00Z</dcterms:created>
  <dcterms:modified xsi:type="dcterms:W3CDTF">2024-12-26T02:08:00Z</dcterms:modified>
</cp:coreProperties>
</file>