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FEF" w:rsidRDefault="00CF66A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Численность и фонд оплаты труда </w:t>
      </w:r>
      <w:r w:rsidR="00AB42FE">
        <w:rPr>
          <w:rFonts w:ascii="Times New Roman" w:hAnsi="Times New Roman" w:cs="Times New Roman"/>
          <w:b/>
          <w:sz w:val="28"/>
          <w:szCs w:val="28"/>
        </w:rPr>
        <w:t>работников</w:t>
      </w:r>
      <w:r w:rsidR="001E70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0FEF" w:rsidRDefault="003B585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Тигрицкого</w:t>
      </w:r>
      <w:r w:rsidR="00CF66AE">
        <w:rPr>
          <w:rFonts w:ascii="Times New Roman" w:hAnsi="Times New Roman" w:cs="Times New Roman"/>
          <w:b/>
          <w:sz w:val="28"/>
          <w:szCs w:val="28"/>
        </w:rPr>
        <w:t xml:space="preserve"> сельсовета Минусинского района</w:t>
      </w:r>
    </w:p>
    <w:p w:rsidR="00E00FEF" w:rsidRDefault="00E00FE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FEF" w:rsidRDefault="00CF66A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состоянию на </w:t>
      </w:r>
      <w:r w:rsidR="003F728F">
        <w:rPr>
          <w:rFonts w:ascii="Times New Roman" w:hAnsi="Times New Roman" w:cs="Times New Roman"/>
          <w:b/>
          <w:sz w:val="28"/>
          <w:szCs w:val="28"/>
        </w:rPr>
        <w:t>01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4FC3">
        <w:rPr>
          <w:rFonts w:ascii="Times New Roman" w:hAnsi="Times New Roman" w:cs="Times New Roman"/>
          <w:b/>
          <w:sz w:val="28"/>
          <w:szCs w:val="28"/>
        </w:rPr>
        <w:t>апреля</w:t>
      </w:r>
      <w:r w:rsidR="009654F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7A4FC3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00FEF" w:rsidRDefault="00E00FE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483"/>
        <w:gridCol w:w="1561"/>
        <w:gridCol w:w="977"/>
        <w:gridCol w:w="858"/>
        <w:gridCol w:w="1332"/>
        <w:gridCol w:w="1701"/>
        <w:gridCol w:w="1276"/>
        <w:gridCol w:w="1038"/>
        <w:gridCol w:w="1024"/>
        <w:gridCol w:w="1552"/>
        <w:gridCol w:w="1631"/>
        <w:gridCol w:w="1353"/>
      </w:tblGrid>
      <w:tr w:rsidR="00E00FEF">
        <w:trPr>
          <w:trHeight w:val="768"/>
        </w:trPr>
        <w:tc>
          <w:tcPr>
            <w:tcW w:w="483" w:type="dxa"/>
            <w:vMerge w:val="restart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61" w:type="dxa"/>
            <w:vMerge w:val="restart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6144" w:type="dxa"/>
            <w:gridSpan w:val="5"/>
          </w:tcPr>
          <w:p w:rsidR="00E00FEF" w:rsidRDefault="00CF66AE" w:rsidP="007A4F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 численность на 202</w:t>
            </w:r>
            <w:r w:rsidR="007A4FC3" w:rsidRPr="007A4F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(штатных единиц)</w:t>
            </w:r>
          </w:p>
        </w:tc>
        <w:tc>
          <w:tcPr>
            <w:tcW w:w="6598" w:type="dxa"/>
            <w:gridSpan w:val="5"/>
          </w:tcPr>
          <w:p w:rsidR="00E00FEF" w:rsidRDefault="00CF66AE" w:rsidP="007A4F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 численность на 202</w:t>
            </w:r>
            <w:r w:rsidR="007A4FC3" w:rsidRPr="007A4F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(штатных единиц)</w:t>
            </w:r>
          </w:p>
        </w:tc>
      </w:tr>
      <w:tr w:rsidR="00E00FEF">
        <w:tc>
          <w:tcPr>
            <w:tcW w:w="483" w:type="dxa"/>
            <w:vMerge/>
          </w:tcPr>
          <w:p w:rsidR="00E00FEF" w:rsidRDefault="00E00F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E00FEF" w:rsidRDefault="00E00F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Merge w:val="restart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167" w:type="dxa"/>
            <w:gridSpan w:val="4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038" w:type="dxa"/>
            <w:vMerge w:val="restart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560" w:type="dxa"/>
            <w:gridSpan w:val="4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E00FEF">
        <w:trPr>
          <w:trHeight w:val="1757"/>
        </w:trPr>
        <w:tc>
          <w:tcPr>
            <w:tcW w:w="483" w:type="dxa"/>
            <w:vMerge/>
          </w:tcPr>
          <w:p w:rsidR="00E00FEF" w:rsidRDefault="00E00F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E00FEF" w:rsidRDefault="00E00F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Merge/>
          </w:tcPr>
          <w:p w:rsidR="00E00FEF" w:rsidRDefault="00E00F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Выборные должности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 муниципальной службы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00FEF" w:rsidRDefault="00CF66A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 не являющиеся должностями муниципальной службы</w:t>
            </w:r>
          </w:p>
        </w:tc>
        <w:tc>
          <w:tcPr>
            <w:tcW w:w="1276" w:type="dxa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Переведенные на НСОТ(водит. и обс. персонал)</w:t>
            </w:r>
          </w:p>
        </w:tc>
        <w:tc>
          <w:tcPr>
            <w:tcW w:w="1038" w:type="dxa"/>
            <w:vMerge/>
          </w:tcPr>
          <w:p w:rsidR="00E00FEF" w:rsidRDefault="00E00F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Выборные должности</w:t>
            </w:r>
          </w:p>
        </w:tc>
        <w:tc>
          <w:tcPr>
            <w:tcW w:w="1552" w:type="dxa"/>
            <w:tcBorders>
              <w:right w:val="single" w:sz="4" w:space="0" w:color="auto"/>
            </w:tcBorders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 муниципальной службы</w:t>
            </w:r>
          </w:p>
        </w:tc>
        <w:tc>
          <w:tcPr>
            <w:tcW w:w="1631" w:type="dxa"/>
            <w:tcBorders>
              <w:left w:val="single" w:sz="4" w:space="0" w:color="auto"/>
            </w:tcBorders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 не являющиеся должностями муниципальной службы</w:t>
            </w:r>
          </w:p>
        </w:tc>
        <w:tc>
          <w:tcPr>
            <w:tcW w:w="1353" w:type="dxa"/>
          </w:tcPr>
          <w:p w:rsidR="00E00FEF" w:rsidRDefault="00CF66AE" w:rsidP="00C06F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Переведенные на НСОТ(водит. и обс. </w:t>
            </w:r>
            <w:r w:rsidR="00C06F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ерсонал)</w:t>
            </w:r>
          </w:p>
        </w:tc>
      </w:tr>
      <w:tr w:rsidR="00E00FEF">
        <w:tc>
          <w:tcPr>
            <w:tcW w:w="483" w:type="dxa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E00FEF" w:rsidRDefault="00CF66AE" w:rsidP="003B58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3B585D">
              <w:rPr>
                <w:rFonts w:ascii="Times New Roman" w:hAnsi="Times New Roman" w:cs="Times New Roman"/>
                <w:sz w:val="24"/>
                <w:szCs w:val="24"/>
              </w:rPr>
              <w:t>Тигрицкого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977" w:type="dxa"/>
          </w:tcPr>
          <w:p w:rsidR="00E00FEF" w:rsidRPr="007A4FC3" w:rsidRDefault="00F368F5" w:rsidP="00FE5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FE5C9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58" w:type="dxa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E00FEF" w:rsidRDefault="007862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00FEF" w:rsidRDefault="00CF66AE" w:rsidP="007862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8628B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276" w:type="dxa"/>
          </w:tcPr>
          <w:p w:rsidR="00E00FEF" w:rsidRPr="007A4FC3" w:rsidRDefault="00F368F5" w:rsidP="00FE5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FE5C9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38" w:type="dxa"/>
          </w:tcPr>
          <w:p w:rsidR="00E00FEF" w:rsidRDefault="005704E6" w:rsidP="007A4F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7A4FC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24" w:type="dxa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right w:val="single" w:sz="4" w:space="0" w:color="auto"/>
            </w:tcBorders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1" w:type="dxa"/>
            <w:tcBorders>
              <w:left w:val="single" w:sz="4" w:space="0" w:color="auto"/>
            </w:tcBorders>
          </w:tcPr>
          <w:p w:rsidR="00E00FEF" w:rsidRDefault="007862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353" w:type="dxa"/>
          </w:tcPr>
          <w:p w:rsidR="00E00FEF" w:rsidRDefault="007A4FC3" w:rsidP="005704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2,89</w:t>
            </w:r>
          </w:p>
        </w:tc>
      </w:tr>
    </w:tbl>
    <w:p w:rsidR="00E00FEF" w:rsidRDefault="00E00FE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00FEF" w:rsidRDefault="00E00FE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483"/>
        <w:gridCol w:w="1561"/>
        <w:gridCol w:w="1067"/>
        <w:gridCol w:w="975"/>
        <w:gridCol w:w="1125"/>
        <w:gridCol w:w="1701"/>
        <w:gridCol w:w="1276"/>
        <w:gridCol w:w="1055"/>
        <w:gridCol w:w="1007"/>
        <w:gridCol w:w="1552"/>
        <w:gridCol w:w="1631"/>
        <w:gridCol w:w="1353"/>
      </w:tblGrid>
      <w:tr w:rsidR="00E00FEF">
        <w:trPr>
          <w:trHeight w:val="743"/>
        </w:trPr>
        <w:tc>
          <w:tcPr>
            <w:tcW w:w="483" w:type="dxa"/>
            <w:vMerge w:val="restart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61" w:type="dxa"/>
            <w:vMerge w:val="restart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6144" w:type="dxa"/>
            <w:gridSpan w:val="5"/>
          </w:tcPr>
          <w:p w:rsidR="00E00FEF" w:rsidRDefault="00CF66AE" w:rsidP="007A4F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 плановый на 202</w:t>
            </w:r>
            <w:r w:rsidR="007A4FC3" w:rsidRPr="007A4F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(КОСГУ 211)</w:t>
            </w:r>
          </w:p>
        </w:tc>
        <w:tc>
          <w:tcPr>
            <w:tcW w:w="6598" w:type="dxa"/>
            <w:gridSpan w:val="5"/>
          </w:tcPr>
          <w:p w:rsidR="00E00FEF" w:rsidRDefault="00CF66AE" w:rsidP="007A4F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 фактический на 202</w:t>
            </w:r>
            <w:r w:rsidR="007A4FC3" w:rsidRPr="007A4F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(КОСГУ 211)</w:t>
            </w:r>
          </w:p>
        </w:tc>
      </w:tr>
      <w:tr w:rsidR="00E00FEF">
        <w:tc>
          <w:tcPr>
            <w:tcW w:w="483" w:type="dxa"/>
            <w:vMerge/>
          </w:tcPr>
          <w:p w:rsidR="00E00FEF" w:rsidRDefault="00E00F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E00FEF" w:rsidRDefault="00E00F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vMerge w:val="restart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077" w:type="dxa"/>
            <w:gridSpan w:val="4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055" w:type="dxa"/>
            <w:vMerge w:val="restart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543" w:type="dxa"/>
            <w:gridSpan w:val="4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E00FEF">
        <w:tc>
          <w:tcPr>
            <w:tcW w:w="483" w:type="dxa"/>
            <w:vMerge/>
          </w:tcPr>
          <w:p w:rsidR="00E00FEF" w:rsidRDefault="00E00F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E00FEF" w:rsidRDefault="00E00F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vMerge/>
          </w:tcPr>
          <w:p w:rsidR="00E00FEF" w:rsidRDefault="00E00F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Выборные должности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 муниципальной службы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 не являющиеся должностями муниципальной службы</w:t>
            </w:r>
          </w:p>
        </w:tc>
        <w:tc>
          <w:tcPr>
            <w:tcW w:w="1276" w:type="dxa"/>
          </w:tcPr>
          <w:p w:rsidR="00E00FEF" w:rsidRDefault="00CF66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Переведенные на НСОТ водит. и обс. персонал)</w:t>
            </w:r>
          </w:p>
        </w:tc>
        <w:tc>
          <w:tcPr>
            <w:tcW w:w="1055" w:type="dxa"/>
            <w:vMerge/>
          </w:tcPr>
          <w:p w:rsidR="00E00FEF" w:rsidRDefault="00E00F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Выборные должности</w:t>
            </w:r>
          </w:p>
        </w:tc>
        <w:tc>
          <w:tcPr>
            <w:tcW w:w="1552" w:type="dxa"/>
            <w:tcBorders>
              <w:right w:val="single" w:sz="4" w:space="0" w:color="auto"/>
            </w:tcBorders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 муниципальной службы</w:t>
            </w:r>
          </w:p>
        </w:tc>
        <w:tc>
          <w:tcPr>
            <w:tcW w:w="1631" w:type="dxa"/>
            <w:tcBorders>
              <w:left w:val="single" w:sz="4" w:space="0" w:color="auto"/>
            </w:tcBorders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 не являющиеся должностями муниципальной службы</w:t>
            </w:r>
          </w:p>
        </w:tc>
        <w:tc>
          <w:tcPr>
            <w:tcW w:w="1353" w:type="dxa"/>
          </w:tcPr>
          <w:p w:rsidR="00E00FEF" w:rsidRDefault="00CF66AE" w:rsidP="00C06F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Переведенные на НСОТ(водит. и обс. </w:t>
            </w:r>
            <w:r w:rsidR="00C06F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ерсонал)</w:t>
            </w:r>
          </w:p>
        </w:tc>
      </w:tr>
      <w:tr w:rsidR="00E00FEF">
        <w:tc>
          <w:tcPr>
            <w:tcW w:w="483" w:type="dxa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E00FEF" w:rsidRDefault="00CF66AE" w:rsidP="003B58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3B585D">
              <w:rPr>
                <w:rFonts w:ascii="Times New Roman" w:hAnsi="Times New Roman" w:cs="Times New Roman"/>
                <w:sz w:val="24"/>
                <w:szCs w:val="24"/>
              </w:rPr>
              <w:t>Тигрицкого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067" w:type="dxa"/>
          </w:tcPr>
          <w:p w:rsidR="00E00FEF" w:rsidRDefault="004B0D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3741,9</w:t>
            </w:r>
          </w:p>
        </w:tc>
        <w:tc>
          <w:tcPr>
            <w:tcW w:w="975" w:type="dxa"/>
          </w:tcPr>
          <w:p w:rsidR="00E00FEF" w:rsidRDefault="00C06F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E00FEF" w:rsidRDefault="00C06F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2028,7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00FEF" w:rsidRDefault="00C06F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129,3</w:t>
            </w:r>
          </w:p>
        </w:tc>
        <w:tc>
          <w:tcPr>
            <w:tcW w:w="1276" w:type="dxa"/>
          </w:tcPr>
          <w:p w:rsidR="00E00FEF" w:rsidRDefault="00C06F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1428,9</w:t>
            </w:r>
          </w:p>
        </w:tc>
        <w:tc>
          <w:tcPr>
            <w:tcW w:w="1055" w:type="dxa"/>
          </w:tcPr>
          <w:p w:rsidR="00E00FEF" w:rsidRDefault="00FE5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1200,3</w:t>
            </w:r>
          </w:p>
        </w:tc>
        <w:tc>
          <w:tcPr>
            <w:tcW w:w="1007" w:type="dxa"/>
          </w:tcPr>
          <w:p w:rsidR="00E00FEF" w:rsidRDefault="00FE5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552" w:type="dxa"/>
            <w:tcBorders>
              <w:right w:val="single" w:sz="4" w:space="0" w:color="auto"/>
            </w:tcBorders>
          </w:tcPr>
          <w:p w:rsidR="00E00FEF" w:rsidRDefault="00FE5C91" w:rsidP="00E10F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504,6</w:t>
            </w:r>
          </w:p>
        </w:tc>
        <w:tc>
          <w:tcPr>
            <w:tcW w:w="1631" w:type="dxa"/>
            <w:tcBorders>
              <w:left w:val="single" w:sz="4" w:space="0" w:color="auto"/>
            </w:tcBorders>
          </w:tcPr>
          <w:p w:rsidR="00E00FEF" w:rsidRDefault="00FE5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32,3</w:t>
            </w:r>
          </w:p>
        </w:tc>
        <w:tc>
          <w:tcPr>
            <w:tcW w:w="1353" w:type="dxa"/>
          </w:tcPr>
          <w:p w:rsidR="00E00FEF" w:rsidRDefault="00FE5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404,4</w:t>
            </w:r>
          </w:p>
        </w:tc>
      </w:tr>
    </w:tbl>
    <w:p w:rsidR="00E00FEF" w:rsidRDefault="00E00FE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00FEF" w:rsidRDefault="00E00FE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483"/>
        <w:gridCol w:w="1561"/>
        <w:gridCol w:w="899"/>
        <w:gridCol w:w="1418"/>
        <w:gridCol w:w="1417"/>
        <w:gridCol w:w="1701"/>
        <w:gridCol w:w="1402"/>
        <w:gridCol w:w="236"/>
        <w:gridCol w:w="5669"/>
      </w:tblGrid>
      <w:tr w:rsidR="00E00FEF">
        <w:trPr>
          <w:trHeight w:val="768"/>
        </w:trPr>
        <w:tc>
          <w:tcPr>
            <w:tcW w:w="483" w:type="dxa"/>
            <w:vMerge w:val="restart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61" w:type="dxa"/>
            <w:vMerge w:val="restart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6837" w:type="dxa"/>
            <w:gridSpan w:val="5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</w:t>
            </w:r>
          </w:p>
        </w:tc>
        <w:tc>
          <w:tcPr>
            <w:tcW w:w="5905" w:type="dxa"/>
            <w:gridSpan w:val="2"/>
            <w:tcBorders>
              <w:top w:val="nil"/>
              <w:bottom w:val="nil"/>
              <w:right w:val="nil"/>
            </w:tcBorders>
          </w:tcPr>
          <w:p w:rsidR="00E00FEF" w:rsidRDefault="00E00F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FEF">
        <w:tc>
          <w:tcPr>
            <w:tcW w:w="483" w:type="dxa"/>
            <w:vMerge/>
          </w:tcPr>
          <w:p w:rsidR="00E00FEF" w:rsidRDefault="00E00F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E00FEF" w:rsidRDefault="00E00F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vMerge w:val="restart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938" w:type="dxa"/>
            <w:gridSpan w:val="4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E00FEF" w:rsidRDefault="00E00F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E00FEF" w:rsidRDefault="00E00F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FEF">
        <w:tc>
          <w:tcPr>
            <w:tcW w:w="483" w:type="dxa"/>
            <w:vMerge/>
          </w:tcPr>
          <w:p w:rsidR="00E00FEF" w:rsidRDefault="00E00F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E00FEF" w:rsidRDefault="00E00F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vMerge/>
          </w:tcPr>
          <w:p w:rsidR="00E00FEF" w:rsidRDefault="00E00F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Выборные должности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 муниципальной службы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 не являющиеся должностями муниципальной службы</w:t>
            </w:r>
          </w:p>
        </w:tc>
        <w:tc>
          <w:tcPr>
            <w:tcW w:w="1402" w:type="dxa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Переведенные на НСОТ(водит. и обс. персонал)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E00FEF" w:rsidRDefault="00E00F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vMerge w:val="restart"/>
            <w:tcBorders>
              <w:top w:val="nil"/>
              <w:left w:val="nil"/>
              <w:right w:val="nil"/>
            </w:tcBorders>
          </w:tcPr>
          <w:p w:rsidR="00E00FEF" w:rsidRDefault="00E00F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FEF">
        <w:tc>
          <w:tcPr>
            <w:tcW w:w="483" w:type="dxa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E00FEF" w:rsidRDefault="00CF66AE" w:rsidP="003B58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3B585D">
              <w:rPr>
                <w:rFonts w:ascii="Times New Roman" w:hAnsi="Times New Roman" w:cs="Times New Roman"/>
                <w:sz w:val="24"/>
                <w:szCs w:val="24"/>
              </w:rPr>
              <w:t>Тигрицкого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899" w:type="dxa"/>
          </w:tcPr>
          <w:p w:rsidR="00E00FEF" w:rsidRDefault="001F4A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199,87</w:t>
            </w:r>
          </w:p>
        </w:tc>
        <w:tc>
          <w:tcPr>
            <w:tcW w:w="1418" w:type="dxa"/>
          </w:tcPr>
          <w:p w:rsidR="00E00FEF" w:rsidRDefault="00FE5C91" w:rsidP="009654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00FEF" w:rsidRDefault="00FE5C91" w:rsidP="00CD0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00FEF" w:rsidRDefault="00FE5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402" w:type="dxa"/>
          </w:tcPr>
          <w:p w:rsidR="00E00FEF" w:rsidRDefault="001F4A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E00FEF" w:rsidRDefault="00E00F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vMerge/>
            <w:tcBorders>
              <w:left w:val="nil"/>
              <w:bottom w:val="nil"/>
              <w:right w:val="nil"/>
            </w:tcBorders>
          </w:tcPr>
          <w:p w:rsidR="00E00FEF" w:rsidRDefault="00E00F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0FEF" w:rsidRDefault="00E00FE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00FE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BB1" w:rsidRDefault="00232BB1">
      <w:pPr>
        <w:spacing w:line="240" w:lineRule="auto"/>
      </w:pPr>
      <w:r>
        <w:separator/>
      </w:r>
    </w:p>
  </w:endnote>
  <w:endnote w:type="continuationSeparator" w:id="0">
    <w:p w:rsidR="00232BB1" w:rsidRDefault="00232B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BB1" w:rsidRDefault="00232BB1">
      <w:pPr>
        <w:spacing w:after="0"/>
      </w:pPr>
      <w:r>
        <w:separator/>
      </w:r>
    </w:p>
  </w:footnote>
  <w:footnote w:type="continuationSeparator" w:id="0">
    <w:p w:rsidR="00232BB1" w:rsidRDefault="00232BB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7FDD"/>
    <w:rsid w:val="000244F7"/>
    <w:rsid w:val="0009633F"/>
    <w:rsid w:val="000E2D99"/>
    <w:rsid w:val="000F5D7F"/>
    <w:rsid w:val="001452BF"/>
    <w:rsid w:val="001842D7"/>
    <w:rsid w:val="001E7080"/>
    <w:rsid w:val="001F4A7F"/>
    <w:rsid w:val="0021373B"/>
    <w:rsid w:val="00232BB1"/>
    <w:rsid w:val="00237342"/>
    <w:rsid w:val="00296FEE"/>
    <w:rsid w:val="002B61F9"/>
    <w:rsid w:val="002E70B1"/>
    <w:rsid w:val="003777C3"/>
    <w:rsid w:val="00396EDF"/>
    <w:rsid w:val="003B585D"/>
    <w:rsid w:val="003F728F"/>
    <w:rsid w:val="00461F39"/>
    <w:rsid w:val="00483D2B"/>
    <w:rsid w:val="004B0DC3"/>
    <w:rsid w:val="00565244"/>
    <w:rsid w:val="005704E6"/>
    <w:rsid w:val="005F5F8B"/>
    <w:rsid w:val="00627B97"/>
    <w:rsid w:val="00654E1F"/>
    <w:rsid w:val="00672121"/>
    <w:rsid w:val="00695A3C"/>
    <w:rsid w:val="006A550F"/>
    <w:rsid w:val="00721DCF"/>
    <w:rsid w:val="0074582D"/>
    <w:rsid w:val="007710A7"/>
    <w:rsid w:val="00775C48"/>
    <w:rsid w:val="0078628B"/>
    <w:rsid w:val="007970F4"/>
    <w:rsid w:val="007A4FC3"/>
    <w:rsid w:val="008436B8"/>
    <w:rsid w:val="00852D9B"/>
    <w:rsid w:val="008D2E07"/>
    <w:rsid w:val="008D585C"/>
    <w:rsid w:val="008E4BCB"/>
    <w:rsid w:val="00904B83"/>
    <w:rsid w:val="009654FA"/>
    <w:rsid w:val="009A0E33"/>
    <w:rsid w:val="009E3481"/>
    <w:rsid w:val="00A0259C"/>
    <w:rsid w:val="00A16BAA"/>
    <w:rsid w:val="00A53501"/>
    <w:rsid w:val="00A5640B"/>
    <w:rsid w:val="00A66D74"/>
    <w:rsid w:val="00AB42FE"/>
    <w:rsid w:val="00B11EF1"/>
    <w:rsid w:val="00B5543B"/>
    <w:rsid w:val="00BC36E6"/>
    <w:rsid w:val="00C0010B"/>
    <w:rsid w:val="00C06F76"/>
    <w:rsid w:val="00C65359"/>
    <w:rsid w:val="00C755DA"/>
    <w:rsid w:val="00CA72F1"/>
    <w:rsid w:val="00CD07AD"/>
    <w:rsid w:val="00CF0784"/>
    <w:rsid w:val="00CF66AE"/>
    <w:rsid w:val="00D10BD2"/>
    <w:rsid w:val="00D27FDD"/>
    <w:rsid w:val="00D81D9A"/>
    <w:rsid w:val="00D93777"/>
    <w:rsid w:val="00DD4E1A"/>
    <w:rsid w:val="00DF03BE"/>
    <w:rsid w:val="00E00FEF"/>
    <w:rsid w:val="00E10FF3"/>
    <w:rsid w:val="00E26451"/>
    <w:rsid w:val="00E70213"/>
    <w:rsid w:val="00EC5FE3"/>
    <w:rsid w:val="00EE4CA4"/>
    <w:rsid w:val="00EF5C98"/>
    <w:rsid w:val="00F263EA"/>
    <w:rsid w:val="00F27BB5"/>
    <w:rsid w:val="00F368F5"/>
    <w:rsid w:val="00F409D9"/>
    <w:rsid w:val="00F876F6"/>
    <w:rsid w:val="00F92DE0"/>
    <w:rsid w:val="00FE5C91"/>
    <w:rsid w:val="067C4D47"/>
    <w:rsid w:val="13E2138E"/>
    <w:rsid w:val="14B962D2"/>
    <w:rsid w:val="1AFF7911"/>
    <w:rsid w:val="20236F1F"/>
    <w:rsid w:val="39FF040E"/>
    <w:rsid w:val="4B6F00B5"/>
    <w:rsid w:val="4DD97012"/>
    <w:rsid w:val="65CE5C55"/>
    <w:rsid w:val="6E3C30CD"/>
    <w:rsid w:val="6E7B48D8"/>
    <w:rsid w:val="7BB5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FC1FA"/>
  <w15:docId w15:val="{8C5D04B4-D920-403E-8183-ACCEB671B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</cp:revision>
  <cp:lastPrinted>2021-10-18T09:01:00Z</cp:lastPrinted>
  <dcterms:created xsi:type="dcterms:W3CDTF">2017-02-17T06:30:00Z</dcterms:created>
  <dcterms:modified xsi:type="dcterms:W3CDTF">2025-04-03T01:32:00Z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20CFDAF95E004AB9A64F30DAB5EFC25D</vt:lpwstr>
  </property>
</Properties>
</file>